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FB5BC" w14:textId="227EF114" w:rsidR="009D7ABC" w:rsidRDefault="009D7ABC" w:rsidP="009D7ABC">
      <w:pPr>
        <w:rPr>
          <w:rFonts w:ascii="Calibri" w:hAnsi="Calibri" w:cs="Calibri"/>
          <w:b/>
          <w:bCs/>
        </w:rPr>
      </w:pPr>
      <w:bookmarkStart w:id="0" w:name="_GoBack"/>
      <w:bookmarkEnd w:id="0"/>
    </w:p>
    <w:p w14:paraId="1C8E5599" w14:textId="77777777" w:rsidR="009D7ABC" w:rsidRDefault="009D7ABC" w:rsidP="009D7ABC">
      <w:pPr>
        <w:rPr>
          <w:rFonts w:ascii="Calibri" w:hAnsi="Calibri" w:cs="Calibri"/>
          <w:b/>
          <w:bCs/>
        </w:rPr>
      </w:pPr>
    </w:p>
    <w:p w14:paraId="06CB7BF0" w14:textId="2ECB8C3C" w:rsidR="009D7ABC" w:rsidRPr="009D7ABC" w:rsidRDefault="009D7ABC" w:rsidP="009D7AB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D7ABC">
        <w:rPr>
          <w:rFonts w:ascii="Calibri" w:hAnsi="Calibri" w:cs="Calibri"/>
          <w:b/>
          <w:bCs/>
          <w:sz w:val="28"/>
          <w:szCs w:val="28"/>
        </w:rPr>
        <w:t>Disegno Di Legge</w:t>
      </w:r>
    </w:p>
    <w:p w14:paraId="475E4E93" w14:textId="77777777" w:rsidR="009D7ABC" w:rsidRPr="009D7ABC" w:rsidRDefault="009D7ABC" w:rsidP="009D7AB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D7ABC">
        <w:rPr>
          <w:rFonts w:ascii="Calibri" w:hAnsi="Calibri" w:cs="Calibri"/>
          <w:b/>
          <w:bCs/>
          <w:sz w:val="28"/>
          <w:szCs w:val="28"/>
        </w:rPr>
        <w:t>Delega al Governo per l’istituzione delle Zone Economiche Speciali di Prossimità</w:t>
      </w:r>
    </w:p>
    <w:p w14:paraId="07F93393" w14:textId="77777777" w:rsidR="009D7ABC" w:rsidRPr="009F3AD7" w:rsidRDefault="009D7ABC" w:rsidP="009D7ABC">
      <w:pPr>
        <w:jc w:val="center"/>
        <w:rPr>
          <w:rFonts w:ascii="Calibri" w:hAnsi="Calibri" w:cs="Calibri"/>
        </w:rPr>
      </w:pPr>
    </w:p>
    <w:p w14:paraId="7E3C3D87" w14:textId="77777777" w:rsidR="009D7ABC" w:rsidRPr="009F3AD7" w:rsidRDefault="009D7ABC" w:rsidP="009D7ABC">
      <w:pPr>
        <w:jc w:val="center"/>
        <w:rPr>
          <w:rFonts w:ascii="Calibri" w:hAnsi="Calibri" w:cs="Calibri"/>
        </w:rPr>
      </w:pPr>
      <w:r w:rsidRPr="009F3AD7">
        <w:rPr>
          <w:rFonts w:ascii="Calibri" w:hAnsi="Calibri" w:cs="Calibri"/>
        </w:rPr>
        <w:t>Art. 1.</w:t>
      </w:r>
    </w:p>
    <w:p w14:paraId="68116DE9" w14:textId="77777777" w:rsidR="009D7ABC" w:rsidRPr="009F3AD7" w:rsidRDefault="009D7ABC" w:rsidP="009D7ABC">
      <w:pPr>
        <w:jc w:val="center"/>
        <w:rPr>
          <w:rFonts w:ascii="Calibri" w:hAnsi="Calibri" w:cs="Calibri"/>
        </w:rPr>
      </w:pPr>
      <w:r w:rsidRPr="009F3AD7">
        <w:rPr>
          <w:rFonts w:ascii="Calibri" w:hAnsi="Calibri" w:cs="Calibri"/>
        </w:rPr>
        <w:t>(</w:t>
      </w:r>
      <w:r w:rsidRPr="009F3AD7">
        <w:rPr>
          <w:rFonts w:ascii="Calibri" w:hAnsi="Calibri" w:cs="Calibri"/>
          <w:i/>
          <w:iCs/>
        </w:rPr>
        <w:t>Finalità</w:t>
      </w:r>
      <w:r w:rsidRPr="009F3AD7">
        <w:rPr>
          <w:rFonts w:ascii="Calibri" w:hAnsi="Calibri" w:cs="Calibri"/>
        </w:rPr>
        <w:t>)</w:t>
      </w:r>
    </w:p>
    <w:p w14:paraId="7FB265DF" w14:textId="77777777" w:rsidR="009D7ABC" w:rsidRPr="009F3AD7" w:rsidRDefault="009D7ABC" w:rsidP="009D7ABC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F3AD7">
        <w:rPr>
          <w:rFonts w:ascii="Calibri" w:hAnsi="Calibri" w:cs="Calibri"/>
        </w:rPr>
        <w:t xml:space="preserve">Il presente disegno di legge ha la finalità di assicurare la continuità dei servizi essenziali e di prossimità alla popolazione residente, contrastare i fenomeni di rarefazione commerciale e rafforzare il tessuto economico locale al fine di tutelare la rete di vicinato, salvaguardare i presidi multiservizio e promuovere forme di aggregazione tra imprese operanti nei territori interessati, attraverso la definizione di una normativa per l’istituzione e la disciplina delle Zone Economiche Speciali di Prossimità. </w:t>
      </w:r>
    </w:p>
    <w:p w14:paraId="79FB213B" w14:textId="77777777" w:rsidR="009D7ABC" w:rsidRPr="009F3AD7" w:rsidRDefault="009D7ABC" w:rsidP="009D7ABC">
      <w:pPr>
        <w:pStyle w:val="Paragrafoelenco"/>
        <w:jc w:val="both"/>
        <w:rPr>
          <w:rFonts w:ascii="Calibri" w:hAnsi="Calibri" w:cs="Calibri"/>
        </w:rPr>
      </w:pPr>
    </w:p>
    <w:p w14:paraId="3236D323" w14:textId="77777777" w:rsidR="009D7ABC" w:rsidRPr="009F3AD7" w:rsidRDefault="009D7ABC" w:rsidP="009D7ABC">
      <w:pPr>
        <w:jc w:val="center"/>
        <w:rPr>
          <w:rFonts w:ascii="Calibri" w:hAnsi="Calibri" w:cs="Calibri"/>
        </w:rPr>
      </w:pPr>
      <w:r w:rsidRPr="009F3AD7">
        <w:rPr>
          <w:rFonts w:ascii="Calibri" w:hAnsi="Calibri" w:cs="Calibri"/>
        </w:rPr>
        <w:t>Art. 2.</w:t>
      </w:r>
    </w:p>
    <w:p w14:paraId="7C4EC58B" w14:textId="77777777" w:rsidR="009D7ABC" w:rsidRPr="009F3AD7" w:rsidRDefault="009D7ABC" w:rsidP="009D7ABC">
      <w:pPr>
        <w:jc w:val="center"/>
        <w:rPr>
          <w:rFonts w:ascii="Calibri" w:hAnsi="Calibri" w:cs="Calibri"/>
        </w:rPr>
      </w:pPr>
      <w:r w:rsidRPr="009F3AD7">
        <w:rPr>
          <w:rFonts w:ascii="Calibri" w:hAnsi="Calibri" w:cs="Calibri"/>
        </w:rPr>
        <w:t>(</w:t>
      </w:r>
      <w:r w:rsidRPr="009F3AD7">
        <w:rPr>
          <w:rFonts w:ascii="Calibri" w:hAnsi="Calibri" w:cs="Calibri"/>
          <w:i/>
          <w:iCs/>
        </w:rPr>
        <w:t>Delega al Governo per l’istituzione delle Zone Economiche Speciali di Prossimità (</w:t>
      </w:r>
      <w:proofErr w:type="spellStart"/>
      <w:r w:rsidRPr="009F3AD7">
        <w:rPr>
          <w:rFonts w:ascii="Calibri" w:hAnsi="Calibri" w:cs="Calibri"/>
          <w:i/>
          <w:iCs/>
        </w:rPr>
        <w:t>ZESpro</w:t>
      </w:r>
      <w:proofErr w:type="spellEnd"/>
      <w:r w:rsidRPr="009F3AD7">
        <w:rPr>
          <w:rFonts w:ascii="Calibri" w:hAnsi="Calibri" w:cs="Calibri"/>
          <w:i/>
          <w:iCs/>
        </w:rPr>
        <w:t>)</w:t>
      </w:r>
      <w:r w:rsidRPr="009F3AD7">
        <w:rPr>
          <w:rFonts w:ascii="Calibri" w:hAnsi="Calibri" w:cs="Calibri"/>
        </w:rPr>
        <w:t>)</w:t>
      </w:r>
    </w:p>
    <w:p w14:paraId="74FD71E9" w14:textId="77777777" w:rsidR="009D7ABC" w:rsidRPr="009F3AD7" w:rsidRDefault="009D7ABC" w:rsidP="009D7ABC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9F3AD7">
        <w:rPr>
          <w:rFonts w:ascii="Calibri" w:hAnsi="Calibri" w:cs="Calibri"/>
        </w:rPr>
        <w:t>Il Governo è delegato ad adottare, entro dodici mesi dalla data di entrata in vigore della presente legge, uno o più decreti legislativi per l’istituzione e la definizione della disciplina delle Zone Economiche Speciali di Prossimità (</w:t>
      </w:r>
      <w:proofErr w:type="spellStart"/>
      <w:r w:rsidRPr="009F3AD7">
        <w:rPr>
          <w:rFonts w:ascii="Calibri" w:hAnsi="Calibri" w:cs="Calibri"/>
        </w:rPr>
        <w:t>ZESpro</w:t>
      </w:r>
      <w:proofErr w:type="spellEnd"/>
      <w:r w:rsidRPr="009F3AD7">
        <w:rPr>
          <w:rFonts w:ascii="Calibri" w:hAnsi="Calibri" w:cs="Calibri"/>
        </w:rPr>
        <w:t>), nel rispetto dei principi e criteri direttivi di cui all’articolo 3.</w:t>
      </w:r>
    </w:p>
    <w:p w14:paraId="3A07E0C5" w14:textId="77777777" w:rsidR="009D7ABC" w:rsidRPr="009F3AD7" w:rsidRDefault="009D7ABC" w:rsidP="009D7ABC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9F3AD7">
        <w:rPr>
          <w:rFonts w:ascii="Calibri" w:hAnsi="Calibri" w:cs="Calibri"/>
        </w:rPr>
        <w:t>I decreti legislativi di cui al comma 1 sono adottati su proposta del Ministro delle imprese e del Made in Italy, di concerto con il Ministro dell’economia e delle finanze e il Ministro per gli affari regionali e le autonomie, previa intesa in sede di Conferenza permanente per i rapporti tra lo Stato, le regioni e le province autonome di Trento e di Bolzano ai sensi dell’</w:t>
      </w:r>
      <w:hyperlink r:id="rId7" w:tgtFrame="_blank" w:history="1">
        <w:r w:rsidRPr="009F3AD7">
          <w:rPr>
            <w:rStyle w:val="Collegamentoipertestuale"/>
            <w:rFonts w:ascii="Calibri" w:hAnsi="Calibri" w:cs="Calibri"/>
          </w:rPr>
          <w:t>articolo 3 del decreto legislativo 28 agosto 1997, n. 281</w:t>
        </w:r>
      </w:hyperlink>
      <w:r w:rsidRPr="009F3AD7">
        <w:rPr>
          <w:rFonts w:ascii="Calibri" w:hAnsi="Calibri" w:cs="Calibri"/>
        </w:rPr>
        <w:t>.</w:t>
      </w:r>
    </w:p>
    <w:p w14:paraId="5B46B969" w14:textId="77777777" w:rsidR="009D7ABC" w:rsidRPr="009F3AD7" w:rsidRDefault="009D7ABC" w:rsidP="009D7ABC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9F3AD7">
        <w:rPr>
          <w:rFonts w:ascii="Calibri" w:hAnsi="Calibri" w:cs="Calibri"/>
        </w:rPr>
        <w:t>Gli schemi dei decreti legislativi sono trasmessi alle Camere per l’acquisizione del parere delle Commissioni parlamentari competenti per materia e per i profili finanziari, che si esprimono entro trenta giorni dalla data di trasmissione. Decorso inutilmente il termine previsto per l’espressione del parere, i decreti legislativi possono essere comunque adottati. Qualora il termine previsto per l’espressione del parere delle Commissioni parlamentari scada nei trenta giorni che precedono la scadenza del termine previsto al comma 1 o successivamente, la scadenza medesima è prorogata di novanta giorni.</w:t>
      </w:r>
    </w:p>
    <w:p w14:paraId="4343D4CD" w14:textId="77777777" w:rsidR="009D7ABC" w:rsidRPr="009F3AD7" w:rsidRDefault="009D7ABC" w:rsidP="009D7ABC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9F3AD7">
        <w:rPr>
          <w:rFonts w:ascii="Calibri" w:hAnsi="Calibri" w:cs="Calibri"/>
        </w:rPr>
        <w:t>Entro ventiquattro mesi dalla data di entrata in vigore dei decreti legislativi di cui al comma 1, il Governo, ove necessario, può emanare decreti correttivi e integrativi degli stessi nel rispetto dei principi e criteri direttivi di cui all’articolo 3.</w:t>
      </w:r>
    </w:p>
    <w:p w14:paraId="1C478648" w14:textId="77777777" w:rsidR="009D7ABC" w:rsidRPr="009F3AD7" w:rsidRDefault="009D7ABC" w:rsidP="009D7ABC">
      <w:pPr>
        <w:pStyle w:val="Paragrafoelenco"/>
        <w:jc w:val="both"/>
        <w:rPr>
          <w:rFonts w:ascii="Calibri" w:hAnsi="Calibri" w:cs="Calibri"/>
        </w:rPr>
      </w:pPr>
    </w:p>
    <w:p w14:paraId="7EF72868" w14:textId="77777777" w:rsidR="009D7ABC" w:rsidRPr="009F3AD7" w:rsidRDefault="009D7ABC" w:rsidP="009D7ABC">
      <w:pPr>
        <w:jc w:val="center"/>
        <w:rPr>
          <w:rFonts w:ascii="Calibri" w:hAnsi="Calibri" w:cs="Calibri"/>
        </w:rPr>
      </w:pPr>
      <w:r w:rsidRPr="009F3AD7">
        <w:rPr>
          <w:rFonts w:ascii="Calibri" w:hAnsi="Calibri" w:cs="Calibri"/>
        </w:rPr>
        <w:t>Art. 3.</w:t>
      </w:r>
    </w:p>
    <w:p w14:paraId="6AD61D15" w14:textId="77777777" w:rsidR="009D7ABC" w:rsidRPr="009F3AD7" w:rsidRDefault="009D7ABC" w:rsidP="009D7ABC">
      <w:pPr>
        <w:jc w:val="center"/>
        <w:rPr>
          <w:rFonts w:ascii="Calibri" w:hAnsi="Calibri" w:cs="Calibri"/>
        </w:rPr>
      </w:pPr>
      <w:r w:rsidRPr="009F3AD7">
        <w:rPr>
          <w:rFonts w:ascii="Calibri" w:hAnsi="Calibri" w:cs="Calibri"/>
        </w:rPr>
        <w:t>(</w:t>
      </w:r>
      <w:r w:rsidRPr="009F3AD7">
        <w:rPr>
          <w:rFonts w:ascii="Calibri" w:hAnsi="Calibri" w:cs="Calibri"/>
          <w:i/>
          <w:iCs/>
        </w:rPr>
        <w:t>Princ</w:t>
      </w:r>
      <w:r>
        <w:rPr>
          <w:rFonts w:ascii="Calibri" w:hAnsi="Calibri" w:cs="Calibri"/>
          <w:i/>
          <w:iCs/>
        </w:rPr>
        <w:t>ì</w:t>
      </w:r>
      <w:r w:rsidRPr="009F3AD7">
        <w:rPr>
          <w:rFonts w:ascii="Calibri" w:hAnsi="Calibri" w:cs="Calibri"/>
          <w:i/>
          <w:iCs/>
        </w:rPr>
        <w:t>pi e criteri direttivi</w:t>
      </w:r>
      <w:r w:rsidRPr="009F3AD7">
        <w:rPr>
          <w:rFonts w:ascii="Calibri" w:hAnsi="Calibri" w:cs="Calibri"/>
        </w:rPr>
        <w:t>)</w:t>
      </w:r>
    </w:p>
    <w:p w14:paraId="33269FD9" w14:textId="77777777" w:rsidR="009D7ABC" w:rsidRPr="009F3AD7" w:rsidRDefault="009D7ABC" w:rsidP="009D7ABC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9F3AD7">
        <w:rPr>
          <w:rFonts w:ascii="Calibri" w:hAnsi="Calibri" w:cs="Calibri"/>
        </w:rPr>
        <w:t>Nell’esercizio della delega di cui all’articolo 2, il Governo si attiene ai seguenti principi e criteri direttivi:</w:t>
      </w:r>
    </w:p>
    <w:p w14:paraId="6BCF0CFD" w14:textId="77777777" w:rsidR="009D7ABC" w:rsidRPr="009F3AD7" w:rsidRDefault="009D7ABC" w:rsidP="009D7ABC"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</w:rPr>
      </w:pPr>
      <w:r w:rsidRPr="009F3AD7">
        <w:rPr>
          <w:rFonts w:ascii="Calibri" w:hAnsi="Calibri" w:cs="Calibri"/>
        </w:rPr>
        <w:t>prevedere una disciplina di carattere generale per l’organizzazione e l’individuazione delle Zone Economiche Speciali di Prossimità (</w:t>
      </w:r>
      <w:proofErr w:type="spellStart"/>
      <w:r w:rsidRPr="009F3AD7">
        <w:rPr>
          <w:rFonts w:ascii="Calibri" w:hAnsi="Calibri" w:cs="Calibri"/>
        </w:rPr>
        <w:t>ZESpro</w:t>
      </w:r>
      <w:proofErr w:type="spellEnd"/>
      <w:r w:rsidRPr="009F3AD7">
        <w:rPr>
          <w:rFonts w:ascii="Calibri" w:hAnsi="Calibri" w:cs="Calibri"/>
        </w:rPr>
        <w:t>), delineandone i requisiti di carattere economico e dimensionale;</w:t>
      </w:r>
    </w:p>
    <w:p w14:paraId="013238DB" w14:textId="77777777" w:rsidR="009D7ABC" w:rsidRPr="009F3AD7" w:rsidRDefault="009D7ABC" w:rsidP="009D7ABC"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</w:rPr>
      </w:pPr>
      <w:r w:rsidRPr="009F3AD7">
        <w:rPr>
          <w:rFonts w:ascii="Calibri" w:hAnsi="Calibri" w:cs="Calibri"/>
        </w:rPr>
        <w:t xml:space="preserve">attribuire alle Regioni e alle Province autonome di Trento e di Bolzano il potere di individuare e delimitare le aree urbane o periurbane da destinare a </w:t>
      </w:r>
      <w:proofErr w:type="spellStart"/>
      <w:r w:rsidRPr="009F3AD7">
        <w:rPr>
          <w:rFonts w:ascii="Calibri" w:hAnsi="Calibri" w:cs="Calibri"/>
        </w:rPr>
        <w:t>ZESpro</w:t>
      </w:r>
      <w:proofErr w:type="spellEnd"/>
      <w:r w:rsidRPr="009F3AD7">
        <w:rPr>
          <w:rFonts w:ascii="Calibri" w:hAnsi="Calibri" w:cs="Calibri"/>
        </w:rPr>
        <w:t xml:space="preserve">, comprendendo gli ambiti per i quali gli </w:t>
      </w:r>
      <w:r w:rsidRPr="009F3AD7">
        <w:rPr>
          <w:rFonts w:ascii="Calibri" w:hAnsi="Calibri" w:cs="Calibri"/>
        </w:rPr>
        <w:lastRenderedPageBreak/>
        <w:t>enti locali abbiano deliberato specifici programmi o progetti di rivitalizzazione ai fini dell’insediamento di attività commerciali e di servizi carenti rientranti nelle dimensioni degli esercizi di vicinato o del supporto alle attività esistenti e in sofferenza della stessa tipologia e dimensione;</w:t>
      </w:r>
    </w:p>
    <w:p w14:paraId="7EBBCF3E" w14:textId="77777777" w:rsidR="009D7ABC" w:rsidRPr="009F3AD7" w:rsidRDefault="009D7ABC" w:rsidP="009D7ABC"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</w:rPr>
      </w:pPr>
      <w:r w:rsidRPr="009F3AD7">
        <w:rPr>
          <w:rFonts w:ascii="Calibri" w:hAnsi="Calibri" w:cs="Calibri"/>
        </w:rPr>
        <w:t>disciplinare adeguate forme di coordinamento tra Stato, Regioni e Province autonome ed enti locali nell’attuazione delle disposizioni derivanti dalla presente legge;</w:t>
      </w:r>
    </w:p>
    <w:p w14:paraId="060A8BBE" w14:textId="77777777" w:rsidR="009D7ABC" w:rsidRPr="009F3AD7" w:rsidRDefault="009D7ABC" w:rsidP="009D7ABC"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</w:rPr>
      </w:pPr>
      <w:r w:rsidRPr="009F3AD7">
        <w:rPr>
          <w:rFonts w:ascii="Calibri" w:hAnsi="Calibri" w:cs="Calibri"/>
        </w:rPr>
        <w:t xml:space="preserve">prevedere un regime fiscale di vantaggio per le imprese ubicate nei territori ricadenti nelle </w:t>
      </w:r>
      <w:proofErr w:type="spellStart"/>
      <w:r w:rsidRPr="009F3AD7">
        <w:rPr>
          <w:rFonts w:ascii="Calibri" w:hAnsi="Calibri" w:cs="Calibri"/>
        </w:rPr>
        <w:t>ZESpro</w:t>
      </w:r>
      <w:proofErr w:type="spellEnd"/>
      <w:r w:rsidRPr="009F3AD7">
        <w:rPr>
          <w:rFonts w:ascii="Calibri" w:hAnsi="Calibri" w:cs="Calibri"/>
        </w:rPr>
        <w:t>, nel rispetto dei vincoli derivanti dalla normativa dell’Unione Europea in materia di aiuti di Stato;</w:t>
      </w:r>
    </w:p>
    <w:p w14:paraId="5D9FAD98" w14:textId="77777777" w:rsidR="009D7ABC" w:rsidRPr="009F3AD7" w:rsidRDefault="009D7ABC" w:rsidP="009D7ABC"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</w:rPr>
      </w:pPr>
      <w:r w:rsidRPr="009F3AD7">
        <w:rPr>
          <w:rFonts w:ascii="Calibri" w:hAnsi="Calibri" w:cs="Calibri"/>
        </w:rPr>
        <w:t xml:space="preserve">stabilire misure di sostegno finanziario e di semplificazione amministrativa a favore degli esercizi di prossimità ubicati o che intendano insediarsi nei territori ricadenti nelle </w:t>
      </w:r>
      <w:proofErr w:type="spellStart"/>
      <w:r w:rsidRPr="009F3AD7">
        <w:rPr>
          <w:rFonts w:ascii="Calibri" w:hAnsi="Calibri" w:cs="Calibri"/>
        </w:rPr>
        <w:t>ZESpro</w:t>
      </w:r>
      <w:proofErr w:type="spellEnd"/>
      <w:r w:rsidRPr="009F3AD7">
        <w:rPr>
          <w:rFonts w:ascii="Calibri" w:hAnsi="Calibri" w:cs="Calibri"/>
        </w:rPr>
        <w:t xml:space="preserve">, definendo i criteri e le modalità di accesso alle misure agevolative; </w:t>
      </w:r>
    </w:p>
    <w:p w14:paraId="51D39B8D" w14:textId="77777777" w:rsidR="009D7ABC" w:rsidRPr="009F3AD7" w:rsidRDefault="009D7ABC" w:rsidP="009D7ABC"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</w:rPr>
      </w:pPr>
      <w:r w:rsidRPr="009F3AD7">
        <w:rPr>
          <w:rFonts w:ascii="Calibri" w:hAnsi="Calibri" w:cs="Calibri"/>
        </w:rPr>
        <w:t>istituire, presso il Ministero delle imprese e del Made in Italy, un osservatorio per la rigenerazione urbana del commercio di prossimità, con funzioni di monitoraggio e di supporto alle attività di valutazione ed indirizzo delle politiche di settore, definendone composizione, organizzazione e modalità di funzionamento;</w:t>
      </w:r>
    </w:p>
    <w:p w14:paraId="3E034950" w14:textId="77777777" w:rsidR="009D7ABC" w:rsidRPr="009F3AD7" w:rsidRDefault="009D7ABC" w:rsidP="009D7ABC"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</w:rPr>
      </w:pPr>
      <w:r w:rsidRPr="009F3AD7">
        <w:rPr>
          <w:rFonts w:ascii="Calibri" w:hAnsi="Calibri" w:cs="Calibri"/>
        </w:rPr>
        <w:t>prevedere meccanismi di verifica periodica dell’efficacia delle misure adottate.</w:t>
      </w:r>
    </w:p>
    <w:p w14:paraId="1F205AC8" w14:textId="77777777" w:rsidR="009D7ABC" w:rsidRPr="009F3AD7" w:rsidRDefault="009D7ABC" w:rsidP="009D7ABC">
      <w:pPr>
        <w:pStyle w:val="Paragrafoelenco"/>
        <w:jc w:val="both"/>
        <w:rPr>
          <w:rFonts w:ascii="Calibri" w:hAnsi="Calibri" w:cs="Calibri"/>
          <w:highlight w:val="yellow"/>
        </w:rPr>
      </w:pPr>
    </w:p>
    <w:p w14:paraId="37476088" w14:textId="77777777" w:rsidR="009D7ABC" w:rsidRPr="009F3AD7" w:rsidRDefault="009D7ABC" w:rsidP="009D7ABC">
      <w:pPr>
        <w:pStyle w:val="Paragrafoelenco"/>
        <w:jc w:val="both"/>
        <w:rPr>
          <w:rFonts w:ascii="Calibri" w:hAnsi="Calibri" w:cs="Calibri"/>
        </w:rPr>
      </w:pPr>
    </w:p>
    <w:p w14:paraId="484F0BE3" w14:textId="77777777" w:rsidR="009D7ABC" w:rsidRPr="009F3AD7" w:rsidRDefault="009D7ABC" w:rsidP="009D7ABC">
      <w:pPr>
        <w:jc w:val="center"/>
        <w:rPr>
          <w:rFonts w:ascii="Calibri" w:hAnsi="Calibri" w:cs="Calibri"/>
        </w:rPr>
      </w:pPr>
      <w:r w:rsidRPr="009F3AD7">
        <w:rPr>
          <w:rFonts w:ascii="Calibri" w:hAnsi="Calibri" w:cs="Calibri"/>
        </w:rPr>
        <w:t>Art. 4</w:t>
      </w:r>
      <w:r>
        <w:rPr>
          <w:rFonts w:ascii="Calibri" w:hAnsi="Calibri" w:cs="Calibri"/>
        </w:rPr>
        <w:t>.</w:t>
      </w:r>
    </w:p>
    <w:p w14:paraId="1B87CC13" w14:textId="77777777" w:rsidR="009D7ABC" w:rsidRPr="009F3AD7" w:rsidRDefault="009D7ABC" w:rsidP="009D7ABC">
      <w:pPr>
        <w:jc w:val="center"/>
        <w:rPr>
          <w:rFonts w:ascii="Calibri" w:hAnsi="Calibri" w:cs="Calibri"/>
        </w:rPr>
      </w:pPr>
      <w:r w:rsidRPr="009F3AD7">
        <w:rPr>
          <w:rFonts w:ascii="Calibri" w:hAnsi="Calibri" w:cs="Calibri"/>
        </w:rPr>
        <w:t>(Disposizioni Finanziarie)</w:t>
      </w:r>
    </w:p>
    <w:p w14:paraId="43ACA8C1" w14:textId="77777777" w:rsidR="009D7ABC" w:rsidRPr="009D7ABC" w:rsidRDefault="009D7ABC" w:rsidP="009D7ABC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9F3AD7">
        <w:rPr>
          <w:rFonts w:ascii="Calibri" w:hAnsi="Calibri" w:cs="Calibri"/>
        </w:rPr>
        <w:t xml:space="preserve">È istituito, presso il Ministero delle </w:t>
      </w:r>
      <w:r>
        <w:rPr>
          <w:rFonts w:ascii="Calibri" w:hAnsi="Calibri" w:cs="Calibri"/>
        </w:rPr>
        <w:t>I</w:t>
      </w:r>
      <w:r w:rsidRPr="009F3AD7">
        <w:rPr>
          <w:rFonts w:ascii="Calibri" w:hAnsi="Calibri" w:cs="Calibri"/>
        </w:rPr>
        <w:t xml:space="preserve">mprese e del Made in Italy, il Fondo per la rigenerazione urbana del commercio, destinato al finanziamento delle misure di sostegno e degli interventi attuativi della presente legge, con </w:t>
      </w:r>
      <w:r w:rsidRPr="009D7ABC">
        <w:rPr>
          <w:rFonts w:ascii="Calibri" w:hAnsi="Calibri" w:cs="Calibri"/>
        </w:rPr>
        <w:t>dotazione di XXX milioni di euro per l’anno 2026 e di XXX milioni di euro annui a decorrere dall’anno 2027.</w:t>
      </w:r>
    </w:p>
    <w:p w14:paraId="51D2C243" w14:textId="77777777" w:rsidR="009D7ABC" w:rsidRPr="009F3AD7" w:rsidRDefault="009D7ABC" w:rsidP="009D7ABC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9D7ABC">
        <w:rPr>
          <w:rFonts w:ascii="Calibri" w:hAnsi="Calibri" w:cs="Calibri"/>
        </w:rPr>
        <w:t>Agli oneri derivanti dall’attuazione delle disposizioni di cui al comma 1, pari a XXX milioni di euro per l’anno 2026 e di XXX milioni di euro annui a decorrere dall’anno 2027, si provvede mediante</w:t>
      </w:r>
      <w:r w:rsidRPr="009F3AD7">
        <w:rPr>
          <w:rFonts w:ascii="Calibri" w:hAnsi="Calibri" w:cs="Calibri"/>
        </w:rPr>
        <w:t xml:space="preserve"> corrispondente riduzione del fondo di cui all’</w:t>
      </w:r>
      <w:hyperlink r:id="rId8" w:history="1">
        <w:r w:rsidRPr="009F3AD7">
          <w:rPr>
            <w:rStyle w:val="Collegamentoipertestuale"/>
            <w:rFonts w:ascii="Calibri" w:hAnsi="Calibri" w:cs="Calibri"/>
          </w:rPr>
          <w:t>articolo 1, comma 200, della legge 23 dicembre 2014, n. 190.</w:t>
        </w:r>
      </w:hyperlink>
    </w:p>
    <w:p w14:paraId="1D736F7D" w14:textId="77777777" w:rsidR="009D7ABC" w:rsidRPr="009F3AD7" w:rsidRDefault="009D7ABC" w:rsidP="009D7ABC">
      <w:pPr>
        <w:rPr>
          <w:rFonts w:ascii="Calibri" w:hAnsi="Calibri" w:cs="Calibri"/>
        </w:rPr>
      </w:pPr>
    </w:p>
    <w:p w14:paraId="7088DE82" w14:textId="77777777" w:rsidR="009D7ABC" w:rsidRPr="009F3AD7" w:rsidRDefault="009D7ABC" w:rsidP="009D7ABC">
      <w:pPr>
        <w:jc w:val="center"/>
        <w:rPr>
          <w:rFonts w:ascii="Calibri" w:hAnsi="Calibri" w:cs="Calibri"/>
        </w:rPr>
      </w:pPr>
      <w:r w:rsidRPr="009F3AD7">
        <w:rPr>
          <w:rFonts w:ascii="Calibri" w:hAnsi="Calibri" w:cs="Calibri"/>
        </w:rPr>
        <w:t>Art. 5.</w:t>
      </w:r>
    </w:p>
    <w:p w14:paraId="4DCD01BC" w14:textId="77777777" w:rsidR="009D7ABC" w:rsidRPr="009F3AD7" w:rsidRDefault="009D7ABC" w:rsidP="009D7ABC">
      <w:pPr>
        <w:jc w:val="center"/>
        <w:rPr>
          <w:rFonts w:ascii="Calibri" w:hAnsi="Calibri" w:cs="Calibri"/>
        </w:rPr>
      </w:pPr>
      <w:r w:rsidRPr="009F3AD7">
        <w:rPr>
          <w:rFonts w:ascii="Calibri" w:hAnsi="Calibri" w:cs="Calibri"/>
        </w:rPr>
        <w:t>(</w:t>
      </w:r>
      <w:r w:rsidRPr="009F3AD7">
        <w:rPr>
          <w:rFonts w:ascii="Calibri" w:hAnsi="Calibri" w:cs="Calibri"/>
          <w:i/>
          <w:iCs/>
        </w:rPr>
        <w:t>Clausola di salvaguardia per le autonomie speciali</w:t>
      </w:r>
      <w:r w:rsidRPr="009F3AD7">
        <w:rPr>
          <w:rFonts w:ascii="Calibri" w:hAnsi="Calibri" w:cs="Calibri"/>
        </w:rPr>
        <w:t>)</w:t>
      </w:r>
    </w:p>
    <w:p w14:paraId="4CC86156" w14:textId="77777777" w:rsidR="009D7ABC" w:rsidRPr="009F3AD7" w:rsidRDefault="009D7ABC" w:rsidP="009D7ABC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</w:rPr>
      </w:pPr>
      <w:r w:rsidRPr="009F3AD7">
        <w:rPr>
          <w:rFonts w:ascii="Calibri" w:hAnsi="Calibri" w:cs="Calibri"/>
        </w:rPr>
        <w:t>Le disposizioni della presente legge e quelle dei decreti legislativi emanati in attuazione della stessa si applicano nelle regioni a statuto speciale e nelle province autonome di Trento e di Bolzano nel rispetto dei rispettivi statuti e delle relative norme di attuazione anche con riferimento alla </w:t>
      </w:r>
      <w:hyperlink r:id="rId9" w:tgtFrame="_blank" w:history="1">
        <w:r w:rsidRPr="009F3AD7">
          <w:rPr>
            <w:rStyle w:val="Collegamentoipertestuale"/>
            <w:rFonts w:ascii="Calibri" w:hAnsi="Calibri" w:cs="Calibri"/>
          </w:rPr>
          <w:t>legge costituzionale 18 ottobre 2001, n. 3</w:t>
        </w:r>
      </w:hyperlink>
      <w:r w:rsidRPr="009F3AD7">
        <w:rPr>
          <w:rFonts w:ascii="Calibri" w:hAnsi="Calibri" w:cs="Calibri"/>
        </w:rPr>
        <w:t>.</w:t>
      </w:r>
    </w:p>
    <w:p w14:paraId="3E4B0A7E" w14:textId="77777777" w:rsidR="009D7ABC" w:rsidRPr="009F3AD7" w:rsidRDefault="009D7ABC" w:rsidP="009D7ABC">
      <w:pPr>
        <w:jc w:val="center"/>
        <w:rPr>
          <w:rFonts w:ascii="Calibri" w:hAnsi="Calibri" w:cs="Calibri"/>
        </w:rPr>
      </w:pPr>
    </w:p>
    <w:p w14:paraId="5FDE4CFA" w14:textId="77777777" w:rsidR="009D7ABC" w:rsidRPr="009F3AD7" w:rsidRDefault="009D7ABC" w:rsidP="009D7ABC">
      <w:pPr>
        <w:jc w:val="center"/>
        <w:rPr>
          <w:rFonts w:ascii="Calibri" w:hAnsi="Calibri" w:cs="Calibri"/>
        </w:rPr>
      </w:pPr>
      <w:r w:rsidRPr="009F3AD7">
        <w:rPr>
          <w:rFonts w:ascii="Calibri" w:hAnsi="Calibri" w:cs="Calibri"/>
        </w:rPr>
        <w:t>Art. 6.</w:t>
      </w:r>
    </w:p>
    <w:p w14:paraId="6E3BFE6A" w14:textId="77777777" w:rsidR="009D7ABC" w:rsidRPr="009F3AD7" w:rsidRDefault="009D7ABC" w:rsidP="009D7ABC">
      <w:pPr>
        <w:jc w:val="center"/>
        <w:rPr>
          <w:rFonts w:ascii="Calibri" w:hAnsi="Calibri" w:cs="Calibri"/>
          <w:lang w:val="de-DE"/>
        </w:rPr>
      </w:pPr>
      <w:r w:rsidRPr="009F3AD7">
        <w:rPr>
          <w:rFonts w:ascii="Calibri" w:hAnsi="Calibri" w:cs="Calibri"/>
          <w:lang w:val="de-DE"/>
        </w:rPr>
        <w:t>(</w:t>
      </w:r>
      <w:proofErr w:type="spellStart"/>
      <w:r w:rsidRPr="009F3AD7">
        <w:rPr>
          <w:rFonts w:ascii="Calibri" w:hAnsi="Calibri" w:cs="Calibri"/>
          <w:i/>
          <w:iCs/>
          <w:lang w:val="de-DE"/>
        </w:rPr>
        <w:t>Entrata</w:t>
      </w:r>
      <w:proofErr w:type="spellEnd"/>
      <w:r w:rsidRPr="009F3AD7">
        <w:rPr>
          <w:rFonts w:ascii="Calibri" w:hAnsi="Calibri" w:cs="Calibri"/>
          <w:i/>
          <w:iCs/>
          <w:lang w:val="de-DE"/>
        </w:rPr>
        <w:t xml:space="preserve"> in </w:t>
      </w:r>
      <w:proofErr w:type="spellStart"/>
      <w:r w:rsidRPr="009F3AD7">
        <w:rPr>
          <w:rFonts w:ascii="Calibri" w:hAnsi="Calibri" w:cs="Calibri"/>
          <w:i/>
          <w:iCs/>
          <w:lang w:val="de-DE"/>
        </w:rPr>
        <w:t>vigore</w:t>
      </w:r>
      <w:proofErr w:type="spellEnd"/>
      <w:r w:rsidRPr="009F3AD7">
        <w:rPr>
          <w:rFonts w:ascii="Calibri" w:hAnsi="Calibri" w:cs="Calibri"/>
          <w:lang w:val="de-DE"/>
        </w:rPr>
        <w:t>)</w:t>
      </w:r>
    </w:p>
    <w:p w14:paraId="0E9C226B" w14:textId="77777777" w:rsidR="009D7ABC" w:rsidRPr="009F3AD7" w:rsidRDefault="009D7ABC" w:rsidP="009D7ABC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</w:rPr>
      </w:pPr>
      <w:r w:rsidRPr="009F3AD7">
        <w:rPr>
          <w:rFonts w:ascii="Calibri" w:hAnsi="Calibri" w:cs="Calibri"/>
        </w:rPr>
        <w:t>La presente legge entra in vigore il giorno successivo alla sua pubblicazione nella Gazzetta Ufficiale.</w:t>
      </w:r>
    </w:p>
    <w:p w14:paraId="36D3BDD7" w14:textId="77777777" w:rsidR="004E498F" w:rsidRDefault="004E498F"/>
    <w:sectPr w:rsidR="004E498F" w:rsidSect="009D7ABC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3CC42" w14:textId="77777777" w:rsidR="008E02D0" w:rsidRDefault="008E02D0" w:rsidP="009D7ABC">
      <w:pPr>
        <w:spacing w:after="0" w:line="240" w:lineRule="auto"/>
      </w:pPr>
      <w:r>
        <w:separator/>
      </w:r>
    </w:p>
  </w:endnote>
  <w:endnote w:type="continuationSeparator" w:id="0">
    <w:p w14:paraId="4AE0F985" w14:textId="77777777" w:rsidR="008E02D0" w:rsidRDefault="008E02D0" w:rsidP="009D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1495C" w14:textId="77777777" w:rsidR="008E02D0" w:rsidRDefault="008E02D0" w:rsidP="009D7ABC">
      <w:pPr>
        <w:spacing w:after="0" w:line="240" w:lineRule="auto"/>
      </w:pPr>
      <w:r>
        <w:separator/>
      </w:r>
    </w:p>
  </w:footnote>
  <w:footnote w:type="continuationSeparator" w:id="0">
    <w:p w14:paraId="23D30098" w14:textId="77777777" w:rsidR="008E02D0" w:rsidRDefault="008E02D0" w:rsidP="009D7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5E57B" w14:textId="7ED6E919" w:rsidR="009D7ABC" w:rsidRPr="009D7ABC" w:rsidRDefault="009D7ABC" w:rsidP="009D7ABC">
    <w:pPr>
      <w:pStyle w:val="Intestazione"/>
      <w:jc w:val="center"/>
    </w:pPr>
    <w:r>
      <w:rPr>
        <w:noProof/>
      </w:rPr>
      <w:drawing>
        <wp:inline distT="0" distB="0" distL="0" distR="0" wp14:anchorId="20CBB656" wp14:editId="0A1FBE5F">
          <wp:extent cx="1414145" cy="560705"/>
          <wp:effectExtent l="0" t="0" r="0" b="0"/>
          <wp:docPr id="160471585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00ED4"/>
    <w:multiLevelType w:val="hybridMultilevel"/>
    <w:tmpl w:val="AF54CC8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243E"/>
    <w:multiLevelType w:val="hybridMultilevel"/>
    <w:tmpl w:val="98A209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F420F"/>
    <w:multiLevelType w:val="hybridMultilevel"/>
    <w:tmpl w:val="19D8E674"/>
    <w:lvl w:ilvl="0" w:tplc="0FFECE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5E62268"/>
    <w:multiLevelType w:val="hybridMultilevel"/>
    <w:tmpl w:val="FCF4E68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3D2B1B"/>
    <w:multiLevelType w:val="hybridMultilevel"/>
    <w:tmpl w:val="864ECAA8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0F90375"/>
    <w:multiLevelType w:val="hybridMultilevel"/>
    <w:tmpl w:val="716EF5DA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F9F4AD1"/>
    <w:multiLevelType w:val="hybridMultilevel"/>
    <w:tmpl w:val="A4E8F8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BC"/>
    <w:rsid w:val="00096256"/>
    <w:rsid w:val="001C6E70"/>
    <w:rsid w:val="004E498F"/>
    <w:rsid w:val="008E02D0"/>
    <w:rsid w:val="009D7ABC"/>
    <w:rsid w:val="00B832A0"/>
    <w:rsid w:val="00C94797"/>
    <w:rsid w:val="00E34F3C"/>
    <w:rsid w:val="00ED362F"/>
    <w:rsid w:val="00F4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BAF3E9"/>
  <w15:chartTrackingRefBased/>
  <w15:docId w15:val="{A381202A-B169-4F60-9E77-1AD7CFAA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D7ABC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D7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7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7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7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7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D7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7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D7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D7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7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7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7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7AB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7A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D7A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7A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7A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7A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7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D7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D7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D7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D7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7A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D7A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D7A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D7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7A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7AB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D7ABC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D7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7ABC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9D7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7AB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atto/caricaDettaglioAtto?atto.dataPubblicazioneGazzetta=2014-12-29&amp;atto.codiceRedazionale=14G00203&amp;atto.articolo.numero=0&amp;atto.articolo.sottoArticolo=1&amp;atto.articolo.sottoArticolo1=0&amp;qId=&amp;tabID=0.20704868861180015&amp;title=lbl.dettaglioAtto&amp;generaTabId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rmattiva.it/uri-res/N2Ls?urn:nir:stato:decreto.legislativo:1997-08-28;281~art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ormattiva.it/uri-res/N2Ls?urn:nir:stato:legge.costituzionale:2001-10-18;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Trere'</dc:creator>
  <cp:keywords/>
  <dc:description/>
  <cp:lastModifiedBy>Carlo Chiama</cp:lastModifiedBy>
  <cp:revision>2</cp:revision>
  <dcterms:created xsi:type="dcterms:W3CDTF">2026-05-06T07:57:00Z</dcterms:created>
  <dcterms:modified xsi:type="dcterms:W3CDTF">2026-05-06T07:57:00Z</dcterms:modified>
</cp:coreProperties>
</file>